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60" w:rsidRDefault="00065360" w:rsidP="00491371">
      <w:pPr>
        <w:jc w:val="center"/>
        <w:rPr>
          <w:color w:val="000000"/>
          <w:sz w:val="28"/>
          <w:szCs w:val="28"/>
        </w:rPr>
      </w:pPr>
    </w:p>
    <w:p w:rsidR="00065360" w:rsidRPr="008F7F36" w:rsidRDefault="00065360" w:rsidP="000B7858">
      <w:pPr>
        <w:tabs>
          <w:tab w:val="left" w:pos="180"/>
        </w:tabs>
        <w:jc w:val="center"/>
        <w:outlineLvl w:val="0"/>
        <w:rPr>
          <w:rFonts w:ascii="Arial" w:hAnsi="Arial" w:cs="Arial"/>
          <w:b/>
          <w:bCs/>
          <w:lang w:val="fr-FR"/>
        </w:rPr>
      </w:pPr>
      <w:r w:rsidRPr="008F7F36">
        <w:rPr>
          <w:rFonts w:ascii="Arial" w:hAnsi="Arial" w:cs="Arial"/>
          <w:b/>
          <w:bCs/>
          <w:lang w:val="fr-FR"/>
        </w:rPr>
        <w:t>FIŞA DE OFERTĂ</w:t>
      </w:r>
    </w:p>
    <w:p w:rsidR="00065360" w:rsidRPr="008F7F36" w:rsidRDefault="00065360" w:rsidP="000B7858">
      <w:pPr>
        <w:tabs>
          <w:tab w:val="left" w:pos="180"/>
        </w:tabs>
        <w:jc w:val="center"/>
        <w:outlineLvl w:val="0"/>
        <w:rPr>
          <w:rFonts w:ascii="Arial" w:hAnsi="Arial" w:cs="Arial"/>
          <w:lang w:val="fr-FR"/>
        </w:rPr>
      </w:pPr>
      <w:r w:rsidRPr="008F7F36">
        <w:rPr>
          <w:rFonts w:ascii="Arial" w:hAnsi="Arial" w:cs="Arial"/>
          <w:lang w:val="fr-FR"/>
        </w:rPr>
        <w:t xml:space="preserve">pentru </w:t>
      </w:r>
    </w:p>
    <w:p w:rsidR="00065360" w:rsidRPr="008F7F36" w:rsidRDefault="00065360" w:rsidP="000B7858">
      <w:pPr>
        <w:tabs>
          <w:tab w:val="left" w:pos="180"/>
        </w:tabs>
        <w:jc w:val="center"/>
        <w:outlineLvl w:val="0"/>
        <w:rPr>
          <w:rFonts w:ascii="Arial" w:hAnsi="Arial" w:cs="Arial"/>
          <w:b/>
          <w:bCs/>
          <w:lang w:val="fr-FR"/>
        </w:rPr>
      </w:pPr>
      <w:r w:rsidRPr="008F7F36">
        <w:rPr>
          <w:rFonts w:ascii="Arial" w:hAnsi="Arial" w:cs="Arial"/>
          <w:b/>
          <w:bCs/>
          <w:lang w:val="fr-FR"/>
        </w:rPr>
        <w:t>«</w:t>
      </w:r>
      <w:r>
        <w:rPr>
          <w:b/>
          <w:bCs/>
          <w:i/>
          <w:iCs/>
          <w:lang w:val="it-IT"/>
        </w:rPr>
        <w:t>Indicatoare de securitate</w:t>
      </w:r>
      <w:r w:rsidRPr="008F7F36">
        <w:rPr>
          <w:rFonts w:ascii="Arial" w:hAnsi="Arial" w:cs="Arial"/>
          <w:b/>
          <w:bCs/>
          <w:lang w:val="fr-FR"/>
        </w:rPr>
        <w:t>»</w:t>
      </w:r>
    </w:p>
    <w:p w:rsidR="00065360" w:rsidRDefault="00065360" w:rsidP="000B7858">
      <w:pPr>
        <w:tabs>
          <w:tab w:val="left" w:pos="4788"/>
        </w:tabs>
        <w:outlineLvl w:val="0"/>
        <w:rPr>
          <w:rFonts w:ascii="Arial" w:hAnsi="Arial" w:cs="Arial"/>
          <w:b/>
          <w:bCs/>
        </w:rPr>
      </w:pPr>
    </w:p>
    <w:p w:rsidR="00065360" w:rsidRDefault="00065360" w:rsidP="000B7858">
      <w:pPr>
        <w:tabs>
          <w:tab w:val="left" w:pos="4788"/>
        </w:tabs>
        <w:outlineLvl w:val="0"/>
        <w:rPr>
          <w:rFonts w:ascii="Arial" w:hAnsi="Arial" w:cs="Arial"/>
          <w:sz w:val="20"/>
          <w:szCs w:val="20"/>
        </w:rPr>
      </w:pPr>
      <w:r w:rsidRPr="008F7F36">
        <w:rPr>
          <w:rFonts w:ascii="Arial" w:hAnsi="Arial" w:cs="Arial"/>
          <w:b/>
          <w:bCs/>
        </w:rPr>
        <w:t>DENUMIRE FURNIZOR</w:t>
      </w:r>
      <w:r w:rsidRPr="004A74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</w:t>
      </w:r>
      <w:r w:rsidRPr="004A7467">
        <w:rPr>
          <w:rFonts w:ascii="Arial" w:hAnsi="Arial" w:cs="Arial"/>
          <w:sz w:val="20"/>
          <w:szCs w:val="20"/>
        </w:rPr>
        <w:t>………………..........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65360" w:rsidRPr="004A7467" w:rsidRDefault="00065360" w:rsidP="000B7858">
      <w:pPr>
        <w:outlineLvl w:val="0"/>
        <w:rPr>
          <w:rFonts w:ascii="Arial" w:hAnsi="Arial" w:cs="Arial"/>
          <w:sz w:val="20"/>
          <w:szCs w:val="20"/>
        </w:rPr>
      </w:pPr>
    </w:p>
    <w:p w:rsidR="00065360" w:rsidRDefault="00065360" w:rsidP="00E87B31">
      <w:pPr>
        <w:ind w:left="-360" w:firstLine="360"/>
        <w:rPr>
          <w:sz w:val="26"/>
          <w:szCs w:val="26"/>
        </w:rPr>
      </w:pPr>
    </w:p>
    <w:tbl>
      <w:tblPr>
        <w:tblW w:w="9438" w:type="dxa"/>
        <w:tblInd w:w="-106" w:type="dxa"/>
        <w:tblLayout w:type="fixed"/>
        <w:tblLook w:val="0000"/>
      </w:tblPr>
      <w:tblGrid>
        <w:gridCol w:w="540"/>
        <w:gridCol w:w="1548"/>
        <w:gridCol w:w="720"/>
        <w:gridCol w:w="900"/>
        <w:gridCol w:w="900"/>
        <w:gridCol w:w="900"/>
        <w:gridCol w:w="1080"/>
        <w:gridCol w:w="1440"/>
        <w:gridCol w:w="1410"/>
      </w:tblGrid>
      <w:tr w:rsidR="00065360" w:rsidRPr="00BD62D2">
        <w:trPr>
          <w:trHeight w:val="3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8F45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E36FE">
              <w:rPr>
                <w:b/>
                <w:bCs/>
                <w:sz w:val="20"/>
                <w:szCs w:val="20"/>
                <w:lang w:eastAsia="en-US"/>
              </w:rPr>
              <w:t>Nr. ctr.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AE36FE">
            <w:pPr>
              <w:jc w:val="center"/>
              <w:rPr>
                <w:b/>
                <w:bCs/>
              </w:rPr>
            </w:pPr>
            <w:r w:rsidRPr="00AE36FE">
              <w:rPr>
                <w:b/>
                <w:bCs/>
              </w:rPr>
              <w:t>Denumire indicator de securitate / material</w:t>
            </w:r>
            <w:r w:rsidRPr="00AE36FE">
              <w:rPr>
                <w:b/>
                <w:bCs/>
              </w:rPr>
              <w:br/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2D3D02">
            <w:pPr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sz w:val="22"/>
                <w:szCs w:val="22"/>
                <w:lang w:eastAsia="en-US"/>
              </w:rPr>
              <w:t>U/M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65360" w:rsidRPr="00AE36FE" w:rsidRDefault="00065360" w:rsidP="002D3D02">
            <w:pPr>
              <w:ind w:left="113" w:right="113"/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>Dimensiuni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65360" w:rsidRPr="00AE36FE" w:rsidRDefault="00065360" w:rsidP="00AE36FE">
            <w:pPr>
              <w:ind w:left="113" w:right="113"/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 xml:space="preserve">Cantitate </w:t>
            </w:r>
          </w:p>
          <w:p w:rsidR="00065360" w:rsidRPr="00AE36FE" w:rsidRDefault="00065360" w:rsidP="00AE36FE">
            <w:pPr>
              <w:ind w:left="113" w:right="113"/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 xml:space="preserve">totală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8F45BF">
            <w:pPr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>Preţ (lei)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8F45BF">
            <w:pPr>
              <w:jc w:val="center"/>
              <w:rPr>
                <w:b/>
                <w:bCs/>
                <w:color w:val="000000"/>
                <w:lang w:eastAsia="en-US"/>
              </w:rPr>
            </w:pPr>
            <w:r w:rsidRPr="00AE36FE">
              <w:rPr>
                <w:b/>
                <w:bCs/>
                <w:color w:val="000000"/>
                <w:lang w:eastAsia="en-US"/>
              </w:rPr>
              <w:t>Producator 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AE36FE">
            <w:pPr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>Termen de livrare</w:t>
            </w:r>
          </w:p>
        </w:tc>
      </w:tr>
      <w:tr w:rsidR="00065360" w:rsidRPr="00BD62D2">
        <w:trPr>
          <w:cantSplit/>
          <w:trHeight w:val="113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BD62D2" w:rsidRDefault="00065360" w:rsidP="008F45BF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AE36FE">
            <w:pPr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>Unitar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AE36FE" w:rsidRDefault="00065360" w:rsidP="00AE36FE">
            <w:pPr>
              <w:jc w:val="center"/>
              <w:rPr>
                <w:b/>
                <w:bCs/>
                <w:lang w:eastAsia="en-US"/>
              </w:rPr>
            </w:pPr>
            <w:r w:rsidRPr="00AE36FE">
              <w:rPr>
                <w:b/>
                <w:bCs/>
                <w:lang w:eastAsia="en-US"/>
              </w:rPr>
              <w:t>Total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Fumatul interzis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Fumatul şi focul deschis interzise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Interzisă stingerea cu apă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Accesul interzis persoanelor neautorizate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Apă nepotabilă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 nu se atinge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Furtun de incendiu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Scară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Extinctor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Telefon pentru cazurile de incendiu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Direcţii de urmat (indica</w:t>
            </w:r>
            <w:r w:rsidRPr="00E36F52">
              <w:rPr>
                <w:rFonts w:ascii="Tahoma" w:hAnsi="Tahoma" w:cs="Tahoma"/>
                <w:color w:val="000000"/>
                <w:sz w:val="20"/>
                <w:szCs w:val="20"/>
              </w:rPr>
              <w:t>ț</w:t>
            </w: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ii suplimentare) – set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Hidrant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LIMITĂ DE ZONA DE LUCRU INTERZISA DEPASIREA!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NU ATINGE! PERICOL DE ELECTROCUTARE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NU DESCHIDE! SE LUCREAZĂ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NU ÎNCHIDE! SE LUCREAZĂ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STAI! INALTA TENSIUNE PERICOL DE ELECTROCUTARE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INTERZIS PULVERIZAREA CU APĂ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ACCES INTERZIS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SCĂLDATUL INTERZIS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INTERZIS ACCESUL PIETONILOR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Materiale inflamabile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Materiale explozive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Materiale toxice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Materiale corozive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Greutăţi suspendate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Pericol electric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Pericol general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Materiale comburante sau oxidante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Câmp magnetic puternic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ATENTIE ! PERICOL DE ALUNECARE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Pericol de împiedicare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Cădere cu denivelare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 ! PERICOLUL APARITIEI UNEI ATMOSFERE EXPLOZIVE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ATENTIE! 220V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ATENTIE! 380V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ATENTIE! INALTA TENSIUNE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NU ATINGETI STALPII NICI FIRELE CAZUTE LA PAMANT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 ! OBSTACOL – RISC DE CĂDERE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 ! SUBSTANTE NOCIVE SAU IRITANTE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ATENTIE ! PERICOL DE PRINDERE A MAINII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 xml:space="preserve">ATENTIE ! 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PERICOL DE INEC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ATEN</w:t>
            </w:r>
            <w:r w:rsidRPr="00E36F52">
              <w:rPr>
                <w:rFonts w:ascii="Tahoma" w:hAnsi="Tahoma" w:cs="Tahoma"/>
                <w:color w:val="000000"/>
                <w:sz w:val="20"/>
                <w:szCs w:val="20"/>
              </w:rPr>
              <w:t>Ț</w:t>
            </w: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IE SCĂRI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Vehicule de manipulare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Temperaturi scăzute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ochilor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capului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urechilor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căilor respiratorii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picioarelor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mâinilor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corpului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obligatorie a feţei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Protecţie individuală obligatorie împotriva căderii de la înălţime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Obligaţii generale (însoţit, dacă este cazul, de un panou suplimentar)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Direcţii de urmat (indica</w:t>
            </w:r>
            <w:r w:rsidRPr="00E36F52">
              <w:rPr>
                <w:rFonts w:ascii="Tahoma" w:hAnsi="Tahoma" w:cs="Tahoma"/>
                <w:color w:val="000000"/>
                <w:sz w:val="20"/>
                <w:szCs w:val="20"/>
              </w:rPr>
              <w:t>ț</w:t>
            </w: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ii suplimentare) – set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Telefon pentru primul-ajutor sau salvare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Duş de securitate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Curăţirea ochilor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Centru de prim-ajutor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Căi/Ieşiri de salvare             set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Apă potabilă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LUCRA</w:t>
            </w:r>
            <w:r w:rsidRPr="00E36F52">
              <w:rPr>
                <w:rFonts w:ascii="Tahoma" w:hAnsi="Tahoma" w:cs="Tahoma"/>
                <w:color w:val="000000"/>
              </w:rPr>
              <w:t>Ț</w:t>
            </w:r>
            <w:r w:rsidRPr="00E36F52">
              <w:rPr>
                <w:color w:val="000000"/>
              </w:rPr>
              <w:t>I AICI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LEGAT LA PAMANT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SCOS DE SUB TENSIUNE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NU INCHIDE - SE LUCREAZA                    (PLACUTE DIN PLASTIC)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LIMITA DE ZONA PROTEJATA    (PLACUTE DIN PLASTIC)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PERICOL DE ELECTROCUTARE (PLACUTE DIN PLASTIC)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T - TOXIC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Xi – IRITANT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F – USOR INFLAMABIL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36F52">
              <w:rPr>
                <w:color w:val="000000"/>
                <w:sz w:val="20"/>
                <w:szCs w:val="20"/>
              </w:rPr>
              <w:t xml:space="preserve">SUBSTANŢĂ TOXICĂ (se </w:t>
            </w:r>
            <w:r w:rsidRPr="00E36F52">
              <w:rPr>
                <w:rFonts w:ascii="Tahoma" w:hAnsi="Tahoma" w:cs="Tahoma"/>
                <w:color w:val="000000"/>
                <w:sz w:val="20"/>
                <w:szCs w:val="20"/>
              </w:rPr>
              <w:t>ț</w:t>
            </w:r>
            <w:r w:rsidRPr="00E36F52">
              <w:rPr>
                <w:color w:val="000000"/>
                <w:sz w:val="20"/>
                <w:szCs w:val="20"/>
              </w:rPr>
              <w:t xml:space="preserve">ine izolată de articole alimentare sau de alte obiecte destinate consumului în vehicule, precum </w:t>
            </w:r>
            <w:r w:rsidRPr="00E36F52">
              <w:rPr>
                <w:rFonts w:ascii="Tahoma" w:hAnsi="Tahoma" w:cs="Tahoma"/>
                <w:color w:val="000000"/>
                <w:sz w:val="20"/>
                <w:szCs w:val="20"/>
              </w:rPr>
              <w:t>ș</w:t>
            </w:r>
            <w:r w:rsidRPr="00E36F52">
              <w:rPr>
                <w:color w:val="000000"/>
                <w:sz w:val="20"/>
                <w:szCs w:val="20"/>
              </w:rPr>
              <w:t>i de locuri de descărcare sau transbordare)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>SEMNALIZARE DE RISC SAU PERICOL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ZONA DE LUCRU (provizoriu)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autocolant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tabla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plastic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buc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A4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65360" w:rsidRPr="00BD62D2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6F52">
              <w:rPr>
                <w:color w:val="000000"/>
              </w:rPr>
              <w:t xml:space="preserve">Banda pt. delimitare si semnalizare galben -negru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60" w:rsidRPr="00620406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0406">
              <w:rPr>
                <w:rFonts w:ascii="Arial" w:hAnsi="Arial" w:cs="Arial"/>
                <w:color w:val="000000"/>
                <w:sz w:val="16"/>
                <w:szCs w:val="16"/>
              </w:rPr>
              <w:t xml:space="preserve">buc.role </w:t>
            </w:r>
          </w:p>
          <w:p w:rsidR="00065360" w:rsidRPr="00620406" w:rsidRDefault="00065360" w:rsidP="008F45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0406">
              <w:rPr>
                <w:rFonts w:ascii="Arial" w:hAnsi="Arial" w:cs="Arial"/>
                <w:color w:val="000000"/>
                <w:sz w:val="16"/>
                <w:szCs w:val="16"/>
              </w:rPr>
              <w:t>200 m din polietilena cu rezistenta foarte mare</w:t>
            </w:r>
          </w:p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5360" w:rsidRPr="00E36F52" w:rsidRDefault="00065360" w:rsidP="008F45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360" w:rsidRPr="00E36F52" w:rsidRDefault="00065360" w:rsidP="002A63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F5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DE14AD" w:rsidRDefault="00065360" w:rsidP="008F45B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60" w:rsidRPr="00BD62D2" w:rsidRDefault="00065360" w:rsidP="008F45BF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065360" w:rsidRDefault="00065360" w:rsidP="00293CFE">
      <w:pPr>
        <w:rPr>
          <w:sz w:val="26"/>
          <w:szCs w:val="26"/>
        </w:rPr>
      </w:pPr>
    </w:p>
    <w:p w:rsidR="00065360" w:rsidRDefault="00065360" w:rsidP="00293CFE">
      <w:pPr>
        <w:rPr>
          <w:sz w:val="26"/>
          <w:szCs w:val="26"/>
        </w:rPr>
      </w:pPr>
    </w:p>
    <w:p w:rsidR="00065360" w:rsidRDefault="00065360" w:rsidP="00293CFE">
      <w:pPr>
        <w:rPr>
          <w:sz w:val="26"/>
          <w:szCs w:val="26"/>
        </w:rPr>
      </w:pPr>
    </w:p>
    <w:p w:rsidR="00065360" w:rsidRPr="004A7467" w:rsidRDefault="00065360" w:rsidP="00980113">
      <w:pPr>
        <w:outlineLvl w:val="0"/>
        <w:rPr>
          <w:rFonts w:ascii="Arial" w:hAnsi="Arial" w:cs="Arial"/>
          <w:b/>
          <w:bCs/>
          <w:sz w:val="20"/>
          <w:szCs w:val="20"/>
        </w:rPr>
      </w:pPr>
      <w:r w:rsidRPr="004A7467">
        <w:rPr>
          <w:rFonts w:ascii="Arial" w:hAnsi="Arial" w:cs="Arial"/>
          <w:b/>
          <w:bCs/>
          <w:sz w:val="20"/>
          <w:szCs w:val="20"/>
        </w:rPr>
        <w:t>CONDIŢII TEHNICE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  <w:gridCol w:w="2988"/>
      </w:tblGrid>
      <w:tr w:rsidR="00065360" w:rsidRPr="004A7467">
        <w:tc>
          <w:tcPr>
            <w:tcW w:w="7020" w:type="dxa"/>
            <w:vAlign w:val="center"/>
          </w:tcPr>
          <w:p w:rsidR="00065360" w:rsidRPr="004A7467" w:rsidRDefault="00065360" w:rsidP="003A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467">
              <w:rPr>
                <w:rFonts w:ascii="Arial" w:hAnsi="Arial" w:cs="Arial"/>
                <w:b/>
                <w:bCs/>
                <w:sz w:val="20"/>
                <w:szCs w:val="20"/>
              </w:rPr>
              <w:t>SOLICITARE ACHIZITOR</w:t>
            </w:r>
          </w:p>
        </w:tc>
        <w:tc>
          <w:tcPr>
            <w:tcW w:w="2988" w:type="dxa"/>
            <w:vAlign w:val="center"/>
          </w:tcPr>
          <w:p w:rsidR="00065360" w:rsidRPr="004A7467" w:rsidRDefault="00065360" w:rsidP="003A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OFERTA FURNIZOR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="00065360" w:rsidRPr="004A7467" w:rsidRDefault="00065360" w:rsidP="003A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7467">
              <w:rPr>
                <w:rFonts w:ascii="Arial" w:hAnsi="Arial" w:cs="Arial"/>
                <w:i/>
                <w:iCs/>
                <w:sz w:val="20"/>
                <w:szCs w:val="20"/>
              </w:rPr>
              <w:t>(se bifează varianta dorită)</w:t>
            </w:r>
          </w:p>
        </w:tc>
      </w:tr>
      <w:tr w:rsidR="00065360" w:rsidRPr="004A7467">
        <w:trPr>
          <w:trHeight w:val="196"/>
        </w:trPr>
        <w:tc>
          <w:tcPr>
            <w:tcW w:w="7020" w:type="dxa"/>
          </w:tcPr>
          <w:p w:rsidR="00065360" w:rsidRPr="004A7467" w:rsidRDefault="00065360" w:rsidP="003A59A6">
            <w:pPr>
              <w:pStyle w:val="BodyTextInden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38AF">
              <w:rPr>
                <w:rFonts w:ascii="Arial" w:hAnsi="Arial" w:cs="Arial"/>
                <w:sz w:val="20"/>
                <w:szCs w:val="20"/>
              </w:rPr>
              <w:t>Produsele livrate trebuie să satisfacă condi</w:t>
            </w:r>
            <w:r w:rsidRPr="00C738AF">
              <w:rPr>
                <w:rFonts w:ascii="Tahoma" w:hAnsi="Tahoma" w:cs="Tahoma"/>
                <w:sz w:val="20"/>
                <w:szCs w:val="20"/>
              </w:rPr>
              <w:t>ț</w:t>
            </w:r>
            <w:r w:rsidRPr="00C738AF">
              <w:rPr>
                <w:rFonts w:ascii="Arial" w:hAnsi="Arial" w:cs="Arial"/>
                <w:sz w:val="20"/>
                <w:szCs w:val="20"/>
              </w:rPr>
              <w:t>iile prevăzute în HG nr.971/2006 privind Cerin</w:t>
            </w:r>
            <w:r w:rsidRPr="00C738AF">
              <w:rPr>
                <w:rFonts w:ascii="Tahoma" w:hAnsi="Tahoma" w:cs="Tahoma"/>
                <w:sz w:val="20"/>
                <w:szCs w:val="20"/>
              </w:rPr>
              <w:t>ț</w:t>
            </w:r>
            <w:r w:rsidRPr="00C738AF">
              <w:rPr>
                <w:rFonts w:ascii="Arial" w:hAnsi="Arial" w:cs="Arial"/>
                <w:sz w:val="20"/>
                <w:szCs w:val="20"/>
              </w:rPr>
              <w:t xml:space="preserve">ele minime pentru semnalizarea de securitate </w:t>
            </w:r>
            <w:r w:rsidRPr="00C738AF">
              <w:rPr>
                <w:rFonts w:ascii="Tahoma" w:hAnsi="Tahoma" w:cs="Tahoma"/>
                <w:sz w:val="20"/>
                <w:szCs w:val="20"/>
              </w:rPr>
              <w:t>ș</w:t>
            </w:r>
            <w:r w:rsidRPr="00C738AF">
              <w:rPr>
                <w:rFonts w:ascii="Arial" w:hAnsi="Arial" w:cs="Arial"/>
                <w:sz w:val="20"/>
                <w:szCs w:val="20"/>
              </w:rPr>
              <w:t>i/sau de sănătate la locul de muncă, modificată prin HG 359/2015 – Anexele nr.1-9.</w:t>
            </w:r>
          </w:p>
        </w:tc>
        <w:tc>
          <w:tcPr>
            <w:tcW w:w="2988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   Neacceptat □ </w:t>
            </w:r>
          </w:p>
        </w:tc>
      </w:tr>
      <w:tr w:rsidR="00065360" w:rsidRPr="004A7467">
        <w:trPr>
          <w:trHeight w:val="196"/>
        </w:trPr>
        <w:tc>
          <w:tcPr>
            <w:tcW w:w="7020" w:type="dxa"/>
          </w:tcPr>
          <w:p w:rsidR="00065360" w:rsidRPr="00980113" w:rsidRDefault="00065360" w:rsidP="003A59A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16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113">
              <w:rPr>
                <w:rFonts w:ascii="Arial" w:hAnsi="Arial" w:cs="Arial"/>
                <w:color w:val="auto"/>
                <w:sz w:val="20"/>
                <w:szCs w:val="20"/>
              </w:rPr>
              <w:t xml:space="preserve">Materialul din care se executa panourile de securitate sunt: </w:t>
            </w:r>
          </w:p>
          <w:p w:rsidR="00065360" w:rsidRPr="00980113" w:rsidRDefault="00065360" w:rsidP="003A59A6">
            <w:pPr>
              <w:pStyle w:val="Default"/>
              <w:spacing w:after="27"/>
              <w:ind w:firstLine="63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80113">
              <w:rPr>
                <w:rFonts w:ascii="Arial" w:hAnsi="Arial" w:cs="Arial"/>
                <w:color w:val="auto"/>
                <w:sz w:val="20"/>
                <w:szCs w:val="20"/>
              </w:rPr>
              <w:t xml:space="preserve">- din tabla de otel zincata de 0,3 - 0,8 mm grosime; </w:t>
            </w:r>
          </w:p>
          <w:p w:rsidR="00065360" w:rsidRPr="00980113" w:rsidRDefault="00065360" w:rsidP="003A59A6">
            <w:pPr>
              <w:pStyle w:val="Default"/>
              <w:spacing w:after="27"/>
              <w:ind w:firstLine="63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80113">
              <w:rPr>
                <w:rFonts w:ascii="Arial" w:hAnsi="Arial" w:cs="Arial"/>
                <w:color w:val="auto"/>
                <w:sz w:val="20"/>
                <w:szCs w:val="20"/>
              </w:rPr>
              <w:t xml:space="preserve">- material plastic de 0,9 - 3 mm grosime; </w:t>
            </w:r>
          </w:p>
          <w:p w:rsidR="00065360" w:rsidRPr="00C516CA" w:rsidRDefault="00065360" w:rsidP="003A59A6">
            <w:pPr>
              <w:pStyle w:val="BodyTextInden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113">
              <w:rPr>
                <w:rFonts w:ascii="Arial" w:hAnsi="Arial" w:cs="Arial"/>
                <w:sz w:val="20"/>
                <w:szCs w:val="20"/>
              </w:rPr>
              <w:t>- material autocolant care poate fi lipit pe diferite suporturi.</w:t>
            </w:r>
          </w:p>
        </w:tc>
        <w:tc>
          <w:tcPr>
            <w:tcW w:w="2988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   Neacceptat □ </w:t>
            </w:r>
          </w:p>
        </w:tc>
      </w:tr>
      <w:tr w:rsidR="00065360" w:rsidRPr="004A7467">
        <w:trPr>
          <w:trHeight w:val="196"/>
        </w:trPr>
        <w:tc>
          <w:tcPr>
            <w:tcW w:w="7020" w:type="dxa"/>
          </w:tcPr>
          <w:p w:rsidR="00065360" w:rsidRPr="00980113" w:rsidRDefault="00065360" w:rsidP="003A59A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80113">
              <w:rPr>
                <w:rFonts w:ascii="Arial" w:hAnsi="Arial" w:cs="Arial"/>
                <w:color w:val="auto"/>
                <w:sz w:val="20"/>
                <w:szCs w:val="20"/>
              </w:rPr>
              <w:t>Panourile trebuie sa prezinte o rezistenta ridicata la actiunea agen</w:t>
            </w:r>
            <w:r w:rsidRPr="00980113">
              <w:rPr>
                <w:rFonts w:ascii="Tahoma" w:hAnsi="Tahoma" w:cs="Tahoma"/>
                <w:color w:val="auto"/>
                <w:sz w:val="20"/>
                <w:szCs w:val="20"/>
              </w:rPr>
              <w:t>ț</w:t>
            </w:r>
            <w:r w:rsidRPr="00980113">
              <w:rPr>
                <w:rFonts w:ascii="Arial" w:hAnsi="Arial" w:cs="Arial"/>
                <w:color w:val="auto"/>
                <w:sz w:val="20"/>
                <w:szCs w:val="20"/>
              </w:rPr>
              <w:t xml:space="preserve">ilor naturali </w:t>
            </w:r>
            <w:r w:rsidRPr="00980113">
              <w:rPr>
                <w:rFonts w:ascii="Tahoma" w:hAnsi="Tahoma" w:cs="Tahoma"/>
                <w:color w:val="auto"/>
                <w:sz w:val="20"/>
                <w:szCs w:val="20"/>
              </w:rPr>
              <w:t>ș</w:t>
            </w:r>
            <w:r w:rsidRPr="00980113">
              <w:rPr>
                <w:rFonts w:ascii="Arial" w:hAnsi="Arial" w:cs="Arial"/>
                <w:color w:val="auto"/>
                <w:sz w:val="20"/>
                <w:szCs w:val="20"/>
              </w:rPr>
              <w:t>i corozivi.</w:t>
            </w:r>
          </w:p>
          <w:p w:rsidR="00065360" w:rsidRPr="00C516CA" w:rsidRDefault="00065360" w:rsidP="003A59A6">
            <w:pPr>
              <w:pStyle w:val="BodyTextInden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113">
              <w:rPr>
                <w:rFonts w:ascii="Arial" w:hAnsi="Arial" w:cs="Arial"/>
                <w:sz w:val="20"/>
                <w:szCs w:val="20"/>
              </w:rPr>
              <w:t xml:space="preserve">Panourile executate din tablă </w:t>
            </w:r>
            <w:r w:rsidRPr="00980113">
              <w:rPr>
                <w:rFonts w:ascii="Tahoma" w:hAnsi="Tahoma" w:cs="Tahoma"/>
                <w:sz w:val="20"/>
                <w:szCs w:val="20"/>
              </w:rPr>
              <w:t>ș</w:t>
            </w:r>
            <w:r w:rsidRPr="00980113">
              <w:rPr>
                <w:rFonts w:ascii="Arial" w:hAnsi="Arial" w:cs="Arial"/>
                <w:sz w:val="20"/>
                <w:szCs w:val="20"/>
              </w:rPr>
              <w:t>i cele din material plastic vor fi prevăzute cu orificii de fixare (găuri) în col</w:t>
            </w:r>
            <w:r w:rsidRPr="00980113">
              <w:rPr>
                <w:rFonts w:ascii="Tahoma" w:hAnsi="Tahoma" w:cs="Tahoma"/>
                <w:sz w:val="20"/>
                <w:szCs w:val="20"/>
              </w:rPr>
              <w:t>ț</w:t>
            </w:r>
            <w:r w:rsidRPr="00980113">
              <w:rPr>
                <w:rFonts w:ascii="Arial" w:hAnsi="Arial" w:cs="Arial"/>
                <w:sz w:val="20"/>
                <w:szCs w:val="20"/>
              </w:rPr>
              <w:t xml:space="preserve">uri, </w:t>
            </w:r>
            <w:r w:rsidRPr="00980113">
              <w:rPr>
                <w:rFonts w:ascii="Tahoma" w:hAnsi="Tahoma" w:cs="Tahoma"/>
                <w:sz w:val="20"/>
                <w:szCs w:val="20"/>
              </w:rPr>
              <w:t>ș</w:t>
            </w:r>
            <w:r w:rsidRPr="00980113">
              <w:rPr>
                <w:rFonts w:ascii="Arial" w:hAnsi="Arial" w:cs="Arial"/>
                <w:sz w:val="20"/>
                <w:szCs w:val="20"/>
              </w:rPr>
              <w:t>uruburi, pili</w:t>
            </w:r>
            <w:r w:rsidRPr="00980113">
              <w:rPr>
                <w:rFonts w:ascii="Tahoma" w:hAnsi="Tahoma" w:cs="Tahoma"/>
                <w:sz w:val="20"/>
                <w:szCs w:val="20"/>
              </w:rPr>
              <w:t>ț</w:t>
            </w:r>
            <w:r w:rsidRPr="00980113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980113">
              <w:rPr>
                <w:rFonts w:ascii="Tahoma" w:hAnsi="Tahoma" w:cs="Tahoma"/>
                <w:sz w:val="20"/>
                <w:szCs w:val="20"/>
              </w:rPr>
              <w:t>ș</w:t>
            </w:r>
            <w:r w:rsidRPr="00980113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980113">
              <w:rPr>
                <w:rFonts w:ascii="Tahoma" w:hAnsi="Tahoma" w:cs="Tahoma"/>
                <w:sz w:val="20"/>
                <w:szCs w:val="20"/>
              </w:rPr>
              <w:t>ș</w:t>
            </w:r>
            <w:r w:rsidRPr="00980113">
              <w:rPr>
                <w:rFonts w:ascii="Arial" w:hAnsi="Arial" w:cs="Arial"/>
                <w:sz w:val="20"/>
                <w:szCs w:val="20"/>
              </w:rPr>
              <w:t xml:space="preserve">aibe pentru prindere. </w:t>
            </w:r>
          </w:p>
        </w:tc>
        <w:tc>
          <w:tcPr>
            <w:tcW w:w="2988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Neacceptat □</w:t>
            </w:r>
          </w:p>
        </w:tc>
      </w:tr>
      <w:tr w:rsidR="00065360" w:rsidRPr="004A7467">
        <w:trPr>
          <w:trHeight w:val="196"/>
        </w:trPr>
        <w:tc>
          <w:tcPr>
            <w:tcW w:w="7020" w:type="dxa"/>
          </w:tcPr>
          <w:p w:rsidR="00065360" w:rsidRPr="00A85407" w:rsidRDefault="00065360" w:rsidP="003A59A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85407">
              <w:rPr>
                <w:rFonts w:ascii="Arial" w:hAnsi="Arial" w:cs="Arial"/>
                <w:sz w:val="20"/>
                <w:szCs w:val="20"/>
              </w:rPr>
              <w:t xml:space="preserve">La ofertare, furnizorii vor prezenta </w:t>
            </w:r>
            <w:r w:rsidRPr="00F56F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mostre</w:t>
            </w:r>
            <w:r w:rsidRPr="00A85407">
              <w:rPr>
                <w:rFonts w:ascii="Arial" w:hAnsi="Arial" w:cs="Arial"/>
                <w:sz w:val="20"/>
                <w:szCs w:val="20"/>
              </w:rPr>
              <w:t xml:space="preserve"> ale produselor, câte 1 bucată indicator din fiecare tip de material (autocolant, tablă, plastic – total 3 buc) pentru ca acestea să poată fi vizualizate şi analizate de comisia achizitorului.</w:t>
            </w:r>
          </w:p>
        </w:tc>
        <w:tc>
          <w:tcPr>
            <w:tcW w:w="2988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   Neacceptat □</w:t>
            </w:r>
          </w:p>
        </w:tc>
      </w:tr>
    </w:tbl>
    <w:p w:rsidR="00065360" w:rsidRPr="00BD62D2" w:rsidRDefault="00065360" w:rsidP="00980113">
      <w:pPr>
        <w:rPr>
          <w:color w:val="000000"/>
          <w:sz w:val="26"/>
          <w:szCs w:val="26"/>
        </w:rPr>
      </w:pPr>
    </w:p>
    <w:p w:rsidR="00065360" w:rsidRDefault="00065360" w:rsidP="00980113">
      <w:pPr>
        <w:outlineLvl w:val="0"/>
        <w:rPr>
          <w:rFonts w:ascii="Arial" w:hAnsi="Arial" w:cs="Arial"/>
          <w:b/>
          <w:bCs/>
          <w:sz w:val="20"/>
          <w:szCs w:val="20"/>
        </w:rPr>
      </w:pPr>
    </w:p>
    <w:p w:rsidR="00065360" w:rsidRPr="004A7467" w:rsidRDefault="00065360" w:rsidP="00980113">
      <w:pPr>
        <w:outlineLvl w:val="0"/>
        <w:rPr>
          <w:rFonts w:ascii="Arial" w:hAnsi="Arial" w:cs="Arial"/>
          <w:b/>
          <w:bCs/>
          <w:sz w:val="20"/>
          <w:szCs w:val="20"/>
        </w:rPr>
      </w:pPr>
      <w:r w:rsidRPr="004A7467">
        <w:rPr>
          <w:rFonts w:ascii="Arial" w:hAnsi="Arial" w:cs="Arial"/>
          <w:b/>
          <w:bCs/>
          <w:sz w:val="20"/>
          <w:szCs w:val="20"/>
        </w:rPr>
        <w:t>CONDIŢII COMERCIALE</w:t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4"/>
        <w:gridCol w:w="3216"/>
      </w:tblGrid>
      <w:tr w:rsidR="00065360" w:rsidRPr="004A7467">
        <w:trPr>
          <w:trHeight w:val="688"/>
        </w:trPr>
        <w:tc>
          <w:tcPr>
            <w:tcW w:w="7044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467">
              <w:rPr>
                <w:rFonts w:ascii="Arial" w:hAnsi="Arial" w:cs="Arial"/>
                <w:b/>
                <w:bCs/>
                <w:sz w:val="20"/>
                <w:szCs w:val="20"/>
              </w:rPr>
              <w:t>SOLICITARE ACHIZITOR</w:t>
            </w:r>
          </w:p>
        </w:tc>
        <w:tc>
          <w:tcPr>
            <w:tcW w:w="3216" w:type="dxa"/>
            <w:vAlign w:val="center"/>
          </w:tcPr>
          <w:p w:rsidR="00065360" w:rsidRPr="004A7467" w:rsidRDefault="00065360" w:rsidP="003A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OFERTA FURNIZOR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065360" w:rsidRPr="004A7467" w:rsidRDefault="00065360" w:rsidP="003A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7467">
              <w:rPr>
                <w:rFonts w:ascii="Arial" w:hAnsi="Arial" w:cs="Arial"/>
                <w:i/>
                <w:iCs/>
                <w:sz w:val="20"/>
                <w:szCs w:val="20"/>
              </w:rPr>
              <w:t>(se bifează varianta dorită)</w:t>
            </w:r>
          </w:p>
        </w:tc>
      </w:tr>
      <w:tr w:rsidR="00065360" w:rsidRPr="004A7467">
        <w:trPr>
          <w:trHeight w:val="323"/>
        </w:trPr>
        <w:tc>
          <w:tcPr>
            <w:tcW w:w="7044" w:type="dxa"/>
            <w:vAlign w:val="center"/>
          </w:tcPr>
          <w:p w:rsidR="00065360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b/>
                <w:bCs/>
                <w:sz w:val="20"/>
                <w:szCs w:val="20"/>
              </w:rPr>
              <w:t>Livrare</w:t>
            </w:r>
            <w:r w:rsidRPr="004A7467">
              <w:rPr>
                <w:rFonts w:ascii="Arial" w:hAnsi="Arial" w:cs="Arial"/>
                <w:sz w:val="20"/>
                <w:szCs w:val="20"/>
              </w:rPr>
              <w:t>:  franco – depozit achizitor</w:t>
            </w:r>
          </w:p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Termen livrare</w:t>
            </w:r>
            <w:r w:rsidRPr="001E1F30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30</w:t>
            </w:r>
            <w:r w:rsidRPr="001E1F30">
              <w:rPr>
                <w:sz w:val="22"/>
                <w:szCs w:val="22"/>
              </w:rPr>
              <w:t xml:space="preserve"> zile</w:t>
            </w:r>
            <w:r>
              <w:rPr>
                <w:sz w:val="22"/>
                <w:szCs w:val="22"/>
              </w:rPr>
              <w:t xml:space="preserve"> calendaristice</w:t>
            </w:r>
            <w:r w:rsidRPr="001E1F30">
              <w:rPr>
                <w:sz w:val="22"/>
                <w:szCs w:val="22"/>
              </w:rPr>
              <w:t xml:space="preserve"> de la perfectarea contractului</w:t>
            </w:r>
          </w:p>
        </w:tc>
        <w:tc>
          <w:tcPr>
            <w:tcW w:w="3216" w:type="dxa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4A7467">
              <w:rPr>
                <w:rFonts w:ascii="Arial" w:hAnsi="Arial" w:cs="Arial"/>
                <w:sz w:val="20"/>
                <w:szCs w:val="20"/>
              </w:rPr>
              <w:t>Neacceptat □</w:t>
            </w:r>
          </w:p>
        </w:tc>
      </w:tr>
      <w:tr w:rsidR="00065360" w:rsidRPr="004A7467">
        <w:trPr>
          <w:trHeight w:val="413"/>
        </w:trPr>
        <w:tc>
          <w:tcPr>
            <w:tcW w:w="7044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b/>
                <w:bCs/>
                <w:sz w:val="20"/>
                <w:szCs w:val="20"/>
              </w:rPr>
              <w:t>Garanţie tehnică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:  12 luni de la </w:t>
            </w:r>
            <w:r>
              <w:rPr>
                <w:rFonts w:ascii="Arial" w:hAnsi="Arial" w:cs="Arial"/>
                <w:sz w:val="20"/>
                <w:szCs w:val="20"/>
              </w:rPr>
              <w:t xml:space="preserve">punerea in utilizare dar nu mai mult de 18 luni de la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livrare </w:t>
            </w:r>
          </w:p>
        </w:tc>
        <w:tc>
          <w:tcPr>
            <w:tcW w:w="3216" w:type="dxa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Neacceptat □</w:t>
            </w:r>
          </w:p>
        </w:tc>
      </w:tr>
      <w:tr w:rsidR="00065360" w:rsidRPr="004A7467">
        <w:trPr>
          <w:trHeight w:val="392"/>
        </w:trPr>
        <w:tc>
          <w:tcPr>
            <w:tcW w:w="7044" w:type="dxa"/>
          </w:tcPr>
          <w:p w:rsidR="00065360" w:rsidRPr="001E1F30" w:rsidRDefault="00065360" w:rsidP="003A59A6">
            <w:pPr>
              <w:rPr>
                <w:b/>
                <w:bCs/>
                <w:lang w:val="fr-FR"/>
              </w:rPr>
            </w:pPr>
            <w:r w:rsidRPr="001E1F30">
              <w:rPr>
                <w:b/>
                <w:bCs/>
                <w:sz w:val="22"/>
                <w:szCs w:val="22"/>
                <w:lang w:val="fr-FR"/>
              </w:rPr>
              <w:t xml:space="preserve">Ambalare : </w:t>
            </w:r>
            <w:r w:rsidRPr="00C738AF">
              <w:rPr>
                <w:sz w:val="22"/>
                <w:szCs w:val="22"/>
                <w:lang w:val="fr-FR"/>
              </w:rPr>
              <w:t>conform standardelor</w:t>
            </w:r>
            <w:r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r w:rsidRPr="001E1F30"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de produs.</w:t>
            </w:r>
            <w:r w:rsidRPr="001E1F30">
              <w:rPr>
                <w:sz w:val="22"/>
                <w:szCs w:val="22"/>
                <w:lang w:val="fr-FR"/>
              </w:rPr>
              <w:t>Contravaloarea ambalajelor este inclusa in pretul produselor ofertate</w:t>
            </w:r>
          </w:p>
        </w:tc>
        <w:tc>
          <w:tcPr>
            <w:tcW w:w="3216" w:type="dxa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Neacceptat □</w:t>
            </w:r>
          </w:p>
        </w:tc>
      </w:tr>
      <w:tr w:rsidR="00065360" w:rsidRPr="004A7467">
        <w:trPr>
          <w:trHeight w:val="392"/>
        </w:trPr>
        <w:tc>
          <w:tcPr>
            <w:tcW w:w="7044" w:type="dxa"/>
          </w:tcPr>
          <w:p w:rsidR="00065360" w:rsidRPr="001E1F30" w:rsidRDefault="00065360" w:rsidP="003A59A6">
            <w:pPr>
              <w:rPr>
                <w:b/>
                <w:bCs/>
              </w:rPr>
            </w:pPr>
            <w:r w:rsidRPr="001E1F30">
              <w:rPr>
                <w:b/>
                <w:bCs/>
                <w:sz w:val="22"/>
                <w:szCs w:val="22"/>
                <w:lang w:val="fr-FR"/>
              </w:rPr>
              <w:t>Conditii de plata :</w:t>
            </w:r>
            <w:r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F</w:t>
            </w:r>
            <w:r w:rsidRPr="001E1F30">
              <w:rPr>
                <w:sz w:val="22"/>
                <w:szCs w:val="22"/>
                <w:lang w:val="fr-FR"/>
              </w:rPr>
              <w:t>actur</w:t>
            </w:r>
            <w:r>
              <w:rPr>
                <w:sz w:val="22"/>
                <w:szCs w:val="22"/>
                <w:lang w:val="fr-FR"/>
              </w:rPr>
              <w:t>area</w:t>
            </w:r>
            <w:r w:rsidRPr="001E1F30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conform contractului pe fiecare centrala</w:t>
            </w:r>
            <w:r w:rsidRPr="001E1F30">
              <w:rPr>
                <w:sz w:val="22"/>
                <w:szCs w:val="22"/>
                <w:lang w:val="fr-FR"/>
              </w:rPr>
              <w:t xml:space="preserve"> la achizitor</w:t>
            </w:r>
            <w:r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3216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Neacceptat □</w:t>
            </w:r>
          </w:p>
        </w:tc>
      </w:tr>
      <w:tr w:rsidR="00065360" w:rsidRPr="004A7467">
        <w:trPr>
          <w:trHeight w:val="392"/>
        </w:trPr>
        <w:tc>
          <w:tcPr>
            <w:tcW w:w="7044" w:type="dxa"/>
          </w:tcPr>
          <w:p w:rsidR="00065360" w:rsidRPr="001E1F30" w:rsidRDefault="00065360" w:rsidP="003A59A6">
            <w:pPr>
              <w:rPr>
                <w:lang w:val="it-IT"/>
              </w:rPr>
            </w:pPr>
            <w:r w:rsidRPr="001E1F30">
              <w:rPr>
                <w:b/>
                <w:bCs/>
                <w:sz w:val="22"/>
                <w:szCs w:val="22"/>
                <w:lang w:val="it-IT"/>
              </w:rPr>
              <w:t>Adresa livrare</w:t>
            </w:r>
            <w:r w:rsidRPr="001E1F30">
              <w:rPr>
                <w:sz w:val="22"/>
                <w:szCs w:val="22"/>
                <w:lang w:val="it-IT"/>
              </w:rPr>
              <w:t xml:space="preserve"> : Bucuresti</w:t>
            </w:r>
          </w:p>
          <w:p w:rsidR="00065360" w:rsidRPr="001E1F30" w:rsidRDefault="00065360" w:rsidP="003A59A6">
            <w:r w:rsidRPr="001E1F30">
              <w:rPr>
                <w:sz w:val="22"/>
                <w:szCs w:val="22"/>
              </w:rPr>
              <w:t xml:space="preserve">CTE Sud: Str. Releului nr.2, sector 3, Bucureşti; </w:t>
            </w:r>
          </w:p>
          <w:p w:rsidR="00065360" w:rsidRPr="001E1F30" w:rsidRDefault="00065360" w:rsidP="003A59A6">
            <w:pPr>
              <w:jc w:val="both"/>
            </w:pPr>
            <w:r w:rsidRPr="001E1F30">
              <w:rPr>
                <w:sz w:val="22"/>
                <w:szCs w:val="22"/>
              </w:rPr>
              <w:t xml:space="preserve">CTE Vest: B-dul Timişoara nr.106, sector 6, Bucureşti; </w:t>
            </w:r>
          </w:p>
          <w:p w:rsidR="00065360" w:rsidRPr="001E1F30" w:rsidRDefault="00065360" w:rsidP="003A59A6">
            <w:pPr>
              <w:jc w:val="both"/>
            </w:pPr>
            <w:r w:rsidRPr="001E1F30">
              <w:rPr>
                <w:sz w:val="22"/>
                <w:szCs w:val="22"/>
              </w:rPr>
              <w:t xml:space="preserve">CTE Progresu: str. Pogoanelor nr.1A, sector 4, Bucureşti; </w:t>
            </w:r>
          </w:p>
          <w:p w:rsidR="00065360" w:rsidRDefault="00065360" w:rsidP="003A59A6">
            <w:pPr>
              <w:rPr>
                <w:lang w:val="pt-BR"/>
              </w:rPr>
            </w:pPr>
            <w:r w:rsidRPr="001E1F30">
              <w:rPr>
                <w:sz w:val="22"/>
                <w:szCs w:val="22"/>
              </w:rPr>
              <w:t xml:space="preserve">CTE Grozăveşti: Splaiul Independenţei nr.229, sector 6, Bucureşti </w:t>
            </w:r>
            <w:r w:rsidRPr="001E1F30">
              <w:rPr>
                <w:sz w:val="22"/>
                <w:szCs w:val="22"/>
                <w:lang w:val="pt-BR"/>
              </w:rPr>
              <w:t xml:space="preserve"> </w:t>
            </w:r>
          </w:p>
          <w:p w:rsidR="00065360" w:rsidRPr="00A85407" w:rsidRDefault="00065360" w:rsidP="003A59A6">
            <w:pPr>
              <w:rPr>
                <w:sz w:val="20"/>
                <w:szCs w:val="20"/>
                <w:lang w:val="pt-BR"/>
              </w:rPr>
            </w:pPr>
            <w:r w:rsidRPr="00A85407">
              <w:rPr>
                <w:rFonts w:ascii="Arial" w:hAnsi="Arial" w:cs="Arial"/>
                <w:sz w:val="20"/>
                <w:szCs w:val="20"/>
              </w:rPr>
              <w:t>Produsele  pentru sediul ELCEN vor fi livrate la CTE Grozăveşti</w:t>
            </w:r>
          </w:p>
        </w:tc>
        <w:tc>
          <w:tcPr>
            <w:tcW w:w="3216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Neacceptat □</w:t>
            </w:r>
          </w:p>
        </w:tc>
      </w:tr>
      <w:tr w:rsidR="00065360" w:rsidRPr="004A7467">
        <w:tblPrEx>
          <w:tblLook w:val="0000"/>
        </w:tblPrEx>
        <w:trPr>
          <w:trHeight w:val="369"/>
        </w:trPr>
        <w:tc>
          <w:tcPr>
            <w:tcW w:w="7044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D4D">
              <w:rPr>
                <w:rFonts w:ascii="Arial" w:hAnsi="Arial" w:cs="Arial"/>
                <w:b/>
                <w:bCs/>
                <w:sz w:val="20"/>
                <w:szCs w:val="20"/>
              </w:rPr>
              <w:t>Model contract</w:t>
            </w:r>
          </w:p>
        </w:tc>
        <w:tc>
          <w:tcPr>
            <w:tcW w:w="3216" w:type="dxa"/>
            <w:vAlign w:val="center"/>
          </w:tcPr>
          <w:p w:rsidR="00065360" w:rsidRPr="004A7467" w:rsidRDefault="00065360" w:rsidP="003A59A6">
            <w:pPr>
              <w:rPr>
                <w:rFonts w:ascii="Arial" w:hAnsi="Arial" w:cs="Arial"/>
                <w:sz w:val="20"/>
                <w:szCs w:val="20"/>
              </w:rPr>
            </w:pPr>
            <w:r w:rsidRPr="004A7467">
              <w:rPr>
                <w:rFonts w:ascii="Arial" w:hAnsi="Arial" w:cs="Arial"/>
                <w:sz w:val="20"/>
                <w:szCs w:val="20"/>
              </w:rPr>
              <w:t xml:space="preserve">Acceptat □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4A7467">
              <w:rPr>
                <w:rFonts w:ascii="Arial" w:hAnsi="Arial" w:cs="Arial"/>
                <w:sz w:val="20"/>
                <w:szCs w:val="20"/>
              </w:rPr>
              <w:t xml:space="preserve">    Neacceptat □</w:t>
            </w:r>
          </w:p>
        </w:tc>
      </w:tr>
    </w:tbl>
    <w:p w:rsidR="00065360" w:rsidRPr="004A7467" w:rsidRDefault="00065360" w:rsidP="00980113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65360" w:rsidRDefault="00065360" w:rsidP="00980113">
      <w:pPr>
        <w:rPr>
          <w:sz w:val="20"/>
          <w:szCs w:val="20"/>
          <w:lang w:val="it-IT"/>
        </w:rPr>
      </w:pPr>
      <w:r w:rsidRPr="009316B6">
        <w:rPr>
          <w:sz w:val="20"/>
          <w:szCs w:val="20"/>
          <w:lang w:val="it-IT"/>
        </w:rPr>
        <w:t>Nota : In cazul in care sunt obiectiuni la modelul de contract se va anexa la fisa de oferta lista cu obiectiuni.</w:t>
      </w:r>
    </w:p>
    <w:p w:rsidR="00065360" w:rsidRDefault="00065360" w:rsidP="00980113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          Pretul este ferm si nemodificabil pe toata durata contractului.</w:t>
      </w:r>
    </w:p>
    <w:p w:rsidR="00065360" w:rsidRDefault="00065360" w:rsidP="00980113">
      <w:pPr>
        <w:outlineLvl w:val="0"/>
        <w:rPr>
          <w:rFonts w:ascii="Arial" w:hAnsi="Arial" w:cs="Arial"/>
          <w:b/>
          <w:bCs/>
          <w:sz w:val="20"/>
          <w:szCs w:val="20"/>
        </w:rPr>
      </w:pPr>
    </w:p>
    <w:p w:rsidR="00065360" w:rsidRPr="004A7467" w:rsidRDefault="00065360" w:rsidP="00980113">
      <w:pPr>
        <w:outlineLvl w:val="0"/>
        <w:rPr>
          <w:rFonts w:ascii="Arial" w:hAnsi="Arial" w:cs="Arial"/>
          <w:b/>
          <w:bCs/>
          <w:sz w:val="20"/>
          <w:szCs w:val="20"/>
        </w:rPr>
      </w:pPr>
      <w:r w:rsidRPr="004A7467">
        <w:rPr>
          <w:rFonts w:ascii="Arial" w:hAnsi="Arial" w:cs="Arial"/>
          <w:b/>
          <w:bCs/>
          <w:sz w:val="20"/>
          <w:szCs w:val="20"/>
        </w:rPr>
        <w:t>OBSERVAŢII : ………………………………………………………………………………………….....................................</w:t>
      </w:r>
    </w:p>
    <w:p w:rsidR="00065360" w:rsidRPr="004A7467" w:rsidRDefault="00065360" w:rsidP="00980113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4A7467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</w:t>
      </w:r>
    </w:p>
    <w:p w:rsidR="00065360" w:rsidRDefault="00065360" w:rsidP="00980113">
      <w:pPr>
        <w:ind w:left="4248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65360" w:rsidRPr="004A7467" w:rsidRDefault="00065360" w:rsidP="00980113">
      <w:pPr>
        <w:ind w:left="4248"/>
        <w:outlineLvl w:val="0"/>
        <w:rPr>
          <w:rFonts w:ascii="Arial" w:hAnsi="Arial" w:cs="Arial"/>
          <w:b/>
          <w:bCs/>
          <w:sz w:val="20"/>
          <w:szCs w:val="20"/>
        </w:rPr>
      </w:pPr>
      <w:r w:rsidRPr="004A7467">
        <w:rPr>
          <w:rFonts w:ascii="Arial" w:hAnsi="Arial" w:cs="Arial"/>
          <w:b/>
          <w:bCs/>
          <w:sz w:val="20"/>
          <w:szCs w:val="20"/>
        </w:rPr>
        <w:t>FURNIZOR</w:t>
      </w:r>
    </w:p>
    <w:p w:rsidR="00065360" w:rsidRPr="004A7467" w:rsidRDefault="00065360" w:rsidP="00980113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4A7467">
        <w:rPr>
          <w:rFonts w:ascii="Arial" w:hAnsi="Arial" w:cs="Arial"/>
          <w:b/>
          <w:bCs/>
          <w:sz w:val="20"/>
          <w:szCs w:val="20"/>
        </w:rPr>
        <w:t>…………...…………….</w:t>
      </w:r>
    </w:p>
    <w:p w:rsidR="00065360" w:rsidRPr="004A7467" w:rsidRDefault="00065360" w:rsidP="0098011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A7467">
        <w:rPr>
          <w:rFonts w:ascii="Arial" w:hAnsi="Arial" w:cs="Arial"/>
          <w:sz w:val="20"/>
          <w:szCs w:val="20"/>
        </w:rPr>
        <w:t>(semnătura autorizată)</w:t>
      </w:r>
    </w:p>
    <w:p w:rsidR="00065360" w:rsidRPr="00BD62D2" w:rsidRDefault="00065360" w:rsidP="00980113">
      <w:pPr>
        <w:jc w:val="center"/>
        <w:rPr>
          <w:color w:val="000000"/>
          <w:sz w:val="26"/>
          <w:szCs w:val="26"/>
        </w:rPr>
      </w:pPr>
    </w:p>
    <w:p w:rsidR="00065360" w:rsidRPr="00F46CA3" w:rsidRDefault="00065360" w:rsidP="007A0496">
      <w:pPr>
        <w:rPr>
          <w:color w:val="000000"/>
          <w:sz w:val="26"/>
          <w:szCs w:val="26"/>
        </w:rPr>
        <w:sectPr w:rsidR="00065360" w:rsidRPr="00F46CA3" w:rsidSect="002E71E7">
          <w:footerReference w:type="default" r:id="rId7"/>
          <w:pgSz w:w="11906" w:h="16838"/>
          <w:pgMar w:top="346" w:right="1440" w:bottom="720" w:left="1411" w:header="706" w:footer="706" w:gutter="0"/>
          <w:cols w:space="708"/>
          <w:docGrid w:linePitch="360"/>
        </w:sect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F46CA3">
        <w:rPr>
          <w:color w:val="000000"/>
          <w:sz w:val="26"/>
          <w:szCs w:val="26"/>
        </w:rPr>
        <w:t xml:space="preserve"> </w:t>
      </w:r>
    </w:p>
    <w:p w:rsidR="00065360" w:rsidRPr="00BD62D2" w:rsidRDefault="00065360" w:rsidP="007A0496">
      <w:pPr>
        <w:rPr>
          <w:color w:val="000000"/>
          <w:sz w:val="26"/>
          <w:szCs w:val="26"/>
        </w:rPr>
      </w:pPr>
    </w:p>
    <w:p w:rsidR="00065360" w:rsidRDefault="00065360" w:rsidP="005162E9">
      <w:pPr>
        <w:jc w:val="center"/>
        <w:rPr>
          <w:caps/>
          <w:color w:val="808080"/>
          <w:sz w:val="28"/>
          <w:szCs w:val="28"/>
        </w:rPr>
      </w:pPr>
    </w:p>
    <w:p w:rsidR="00065360" w:rsidRDefault="00065360" w:rsidP="005162E9">
      <w:pPr>
        <w:jc w:val="center"/>
        <w:rPr>
          <w:caps/>
          <w:color w:val="808080"/>
          <w:sz w:val="28"/>
          <w:szCs w:val="28"/>
        </w:rPr>
      </w:pPr>
    </w:p>
    <w:sectPr w:rsidR="00065360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360" w:rsidRDefault="00065360">
      <w:r>
        <w:separator/>
      </w:r>
    </w:p>
  </w:endnote>
  <w:endnote w:type="continuationSeparator" w:id="1">
    <w:p w:rsidR="00065360" w:rsidRDefault="00065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60" w:rsidRDefault="00065360" w:rsidP="00F01B95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065360" w:rsidRPr="000B6DAF" w:rsidRDefault="00065360" w:rsidP="00BE73D4">
    <w:pPr>
      <w:pStyle w:val="Footer"/>
      <w:ind w:right="360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360" w:rsidRDefault="00065360">
      <w:r>
        <w:separator/>
      </w:r>
    </w:p>
  </w:footnote>
  <w:footnote w:type="continuationSeparator" w:id="1">
    <w:p w:rsidR="00065360" w:rsidRDefault="00065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0CE30DA"/>
    <w:multiLevelType w:val="multilevel"/>
    <w:tmpl w:val="8F74E748"/>
    <w:lvl w:ilvl="0">
      <w:start w:val="8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>
    <w:nsid w:val="2CCD764C"/>
    <w:multiLevelType w:val="hybridMultilevel"/>
    <w:tmpl w:val="0DA6F694"/>
    <w:lvl w:ilvl="0" w:tplc="054EFF26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3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371"/>
    <w:rsid w:val="000003B0"/>
    <w:rsid w:val="00004438"/>
    <w:rsid w:val="00005E0C"/>
    <w:rsid w:val="00010A40"/>
    <w:rsid w:val="00011587"/>
    <w:rsid w:val="000126EF"/>
    <w:rsid w:val="000127B8"/>
    <w:rsid w:val="000127D8"/>
    <w:rsid w:val="00012CCD"/>
    <w:rsid w:val="000131F6"/>
    <w:rsid w:val="00017CA0"/>
    <w:rsid w:val="0002071E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50DDC"/>
    <w:rsid w:val="00052D21"/>
    <w:rsid w:val="00053767"/>
    <w:rsid w:val="00054D5C"/>
    <w:rsid w:val="00061EF5"/>
    <w:rsid w:val="0006223E"/>
    <w:rsid w:val="00064F99"/>
    <w:rsid w:val="00065360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6B41"/>
    <w:rsid w:val="000A315F"/>
    <w:rsid w:val="000A3353"/>
    <w:rsid w:val="000B23FA"/>
    <w:rsid w:val="000B4329"/>
    <w:rsid w:val="000B659B"/>
    <w:rsid w:val="000B6DAF"/>
    <w:rsid w:val="000B7858"/>
    <w:rsid w:val="000C02BF"/>
    <w:rsid w:val="000C3EBA"/>
    <w:rsid w:val="000C4B6E"/>
    <w:rsid w:val="000C5E1B"/>
    <w:rsid w:val="000D06E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1689B"/>
    <w:rsid w:val="00121E77"/>
    <w:rsid w:val="0012331D"/>
    <w:rsid w:val="0012578D"/>
    <w:rsid w:val="00125832"/>
    <w:rsid w:val="00126CBA"/>
    <w:rsid w:val="00130033"/>
    <w:rsid w:val="00137858"/>
    <w:rsid w:val="00140139"/>
    <w:rsid w:val="00142D2F"/>
    <w:rsid w:val="00153812"/>
    <w:rsid w:val="00154986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42E1"/>
    <w:rsid w:val="00186476"/>
    <w:rsid w:val="001866F8"/>
    <w:rsid w:val="00186867"/>
    <w:rsid w:val="00186EEA"/>
    <w:rsid w:val="001873C9"/>
    <w:rsid w:val="0018759C"/>
    <w:rsid w:val="00187796"/>
    <w:rsid w:val="0019333E"/>
    <w:rsid w:val="00193EC4"/>
    <w:rsid w:val="00194F0A"/>
    <w:rsid w:val="0019503F"/>
    <w:rsid w:val="00195717"/>
    <w:rsid w:val="00196D3F"/>
    <w:rsid w:val="001978EA"/>
    <w:rsid w:val="001A2BBB"/>
    <w:rsid w:val="001A6EFF"/>
    <w:rsid w:val="001B08B9"/>
    <w:rsid w:val="001B4326"/>
    <w:rsid w:val="001B5A33"/>
    <w:rsid w:val="001B6858"/>
    <w:rsid w:val="001B7351"/>
    <w:rsid w:val="001C1A69"/>
    <w:rsid w:val="001C41B7"/>
    <w:rsid w:val="001C4ACF"/>
    <w:rsid w:val="001C62F4"/>
    <w:rsid w:val="001C72A6"/>
    <w:rsid w:val="001C788E"/>
    <w:rsid w:val="001D2C2C"/>
    <w:rsid w:val="001D4967"/>
    <w:rsid w:val="001D4EC6"/>
    <w:rsid w:val="001D61CB"/>
    <w:rsid w:val="001D70E1"/>
    <w:rsid w:val="001E1329"/>
    <w:rsid w:val="001E18DE"/>
    <w:rsid w:val="001E1C9D"/>
    <w:rsid w:val="001E1F30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2C13"/>
    <w:rsid w:val="00264EB8"/>
    <w:rsid w:val="0026669F"/>
    <w:rsid w:val="00266E35"/>
    <w:rsid w:val="00270947"/>
    <w:rsid w:val="002717A3"/>
    <w:rsid w:val="002735F6"/>
    <w:rsid w:val="00283583"/>
    <w:rsid w:val="00285CCF"/>
    <w:rsid w:val="002868F9"/>
    <w:rsid w:val="002875DC"/>
    <w:rsid w:val="002916B4"/>
    <w:rsid w:val="00292F33"/>
    <w:rsid w:val="00293CFE"/>
    <w:rsid w:val="00295B13"/>
    <w:rsid w:val="00296014"/>
    <w:rsid w:val="002A1BB8"/>
    <w:rsid w:val="002A63E0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3D02"/>
    <w:rsid w:val="002D6E5C"/>
    <w:rsid w:val="002D7455"/>
    <w:rsid w:val="002E3A7F"/>
    <w:rsid w:val="002E3E86"/>
    <w:rsid w:val="002E3EF5"/>
    <w:rsid w:val="002E4C52"/>
    <w:rsid w:val="002E71E7"/>
    <w:rsid w:val="002E7FDE"/>
    <w:rsid w:val="002F04CD"/>
    <w:rsid w:val="002F084E"/>
    <w:rsid w:val="002F204B"/>
    <w:rsid w:val="002F3CF3"/>
    <w:rsid w:val="002F50D1"/>
    <w:rsid w:val="002F5B09"/>
    <w:rsid w:val="002F6522"/>
    <w:rsid w:val="002F75E9"/>
    <w:rsid w:val="00300FB5"/>
    <w:rsid w:val="0030118C"/>
    <w:rsid w:val="003048CB"/>
    <w:rsid w:val="00304B98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6B7F"/>
    <w:rsid w:val="0035257B"/>
    <w:rsid w:val="00353B7E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1C61"/>
    <w:rsid w:val="003722E8"/>
    <w:rsid w:val="00375B48"/>
    <w:rsid w:val="003766EF"/>
    <w:rsid w:val="00380C08"/>
    <w:rsid w:val="00383999"/>
    <w:rsid w:val="0038498B"/>
    <w:rsid w:val="00386AA1"/>
    <w:rsid w:val="00390CE8"/>
    <w:rsid w:val="003952FB"/>
    <w:rsid w:val="0039531D"/>
    <w:rsid w:val="0039697A"/>
    <w:rsid w:val="003A416D"/>
    <w:rsid w:val="003A59A6"/>
    <w:rsid w:val="003B1C0B"/>
    <w:rsid w:val="003B1E93"/>
    <w:rsid w:val="003B39E6"/>
    <w:rsid w:val="003C0551"/>
    <w:rsid w:val="003C3AF7"/>
    <w:rsid w:val="003C66F2"/>
    <w:rsid w:val="003C7BFB"/>
    <w:rsid w:val="003D1AEB"/>
    <w:rsid w:val="003D4F26"/>
    <w:rsid w:val="003E07DE"/>
    <w:rsid w:val="003E0EB2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3E5A"/>
    <w:rsid w:val="004249DF"/>
    <w:rsid w:val="00425B4A"/>
    <w:rsid w:val="00426B92"/>
    <w:rsid w:val="00427D4E"/>
    <w:rsid w:val="00432C18"/>
    <w:rsid w:val="00435A54"/>
    <w:rsid w:val="0043665D"/>
    <w:rsid w:val="00441DED"/>
    <w:rsid w:val="0045202E"/>
    <w:rsid w:val="00453B2A"/>
    <w:rsid w:val="00453E6A"/>
    <w:rsid w:val="004550FE"/>
    <w:rsid w:val="004558B0"/>
    <w:rsid w:val="00456204"/>
    <w:rsid w:val="00456321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83F"/>
    <w:rsid w:val="00474A92"/>
    <w:rsid w:val="004751C5"/>
    <w:rsid w:val="00476493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467"/>
    <w:rsid w:val="004A79F6"/>
    <w:rsid w:val="004A7D59"/>
    <w:rsid w:val="004B1784"/>
    <w:rsid w:val="004B2F33"/>
    <w:rsid w:val="004B4C6D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7FC4"/>
    <w:rsid w:val="004F175E"/>
    <w:rsid w:val="004F60CA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45B8B"/>
    <w:rsid w:val="00550A4C"/>
    <w:rsid w:val="0055188E"/>
    <w:rsid w:val="00554D9F"/>
    <w:rsid w:val="005600EF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55DD"/>
    <w:rsid w:val="005C7C07"/>
    <w:rsid w:val="005D01CB"/>
    <w:rsid w:val="005D0D43"/>
    <w:rsid w:val="005D2A57"/>
    <w:rsid w:val="005D4717"/>
    <w:rsid w:val="005D49BB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406"/>
    <w:rsid w:val="0062091D"/>
    <w:rsid w:val="00626E00"/>
    <w:rsid w:val="00632154"/>
    <w:rsid w:val="00632FFB"/>
    <w:rsid w:val="006362ED"/>
    <w:rsid w:val="00636C7E"/>
    <w:rsid w:val="006408E1"/>
    <w:rsid w:val="0064116F"/>
    <w:rsid w:val="006420A8"/>
    <w:rsid w:val="00646816"/>
    <w:rsid w:val="00646C57"/>
    <w:rsid w:val="00651723"/>
    <w:rsid w:val="00662F34"/>
    <w:rsid w:val="0067022B"/>
    <w:rsid w:val="006728A9"/>
    <w:rsid w:val="00673630"/>
    <w:rsid w:val="00674B99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447C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60B"/>
    <w:rsid w:val="006F3552"/>
    <w:rsid w:val="006F35B9"/>
    <w:rsid w:val="006F4E94"/>
    <w:rsid w:val="007007D3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608B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1AA7"/>
    <w:rsid w:val="007A3178"/>
    <w:rsid w:val="007A6A12"/>
    <w:rsid w:val="007A7CC6"/>
    <w:rsid w:val="007B07F4"/>
    <w:rsid w:val="007B2496"/>
    <w:rsid w:val="007B58F9"/>
    <w:rsid w:val="007B6000"/>
    <w:rsid w:val="007B6DF3"/>
    <w:rsid w:val="007C000E"/>
    <w:rsid w:val="007C101B"/>
    <w:rsid w:val="007C411C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57D8"/>
    <w:rsid w:val="00805CFB"/>
    <w:rsid w:val="00805E54"/>
    <w:rsid w:val="008113EB"/>
    <w:rsid w:val="008120E1"/>
    <w:rsid w:val="00814AC6"/>
    <w:rsid w:val="0082116D"/>
    <w:rsid w:val="00823127"/>
    <w:rsid w:val="00824F60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C1A"/>
    <w:rsid w:val="0085181B"/>
    <w:rsid w:val="0085346F"/>
    <w:rsid w:val="00856786"/>
    <w:rsid w:val="00856841"/>
    <w:rsid w:val="00857247"/>
    <w:rsid w:val="00862EB3"/>
    <w:rsid w:val="0086376B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40AA"/>
    <w:rsid w:val="008A526C"/>
    <w:rsid w:val="008A53BB"/>
    <w:rsid w:val="008B1F8C"/>
    <w:rsid w:val="008B3D53"/>
    <w:rsid w:val="008B55C7"/>
    <w:rsid w:val="008B7055"/>
    <w:rsid w:val="008B7A06"/>
    <w:rsid w:val="008B7D55"/>
    <w:rsid w:val="008C021B"/>
    <w:rsid w:val="008C1A1A"/>
    <w:rsid w:val="008C24E8"/>
    <w:rsid w:val="008C55B4"/>
    <w:rsid w:val="008D221C"/>
    <w:rsid w:val="008D783D"/>
    <w:rsid w:val="008E3849"/>
    <w:rsid w:val="008E4744"/>
    <w:rsid w:val="008E7720"/>
    <w:rsid w:val="008F364D"/>
    <w:rsid w:val="008F45BF"/>
    <w:rsid w:val="008F6A81"/>
    <w:rsid w:val="008F7CEE"/>
    <w:rsid w:val="008F7F36"/>
    <w:rsid w:val="00900063"/>
    <w:rsid w:val="009009B4"/>
    <w:rsid w:val="00905A96"/>
    <w:rsid w:val="009132A4"/>
    <w:rsid w:val="00914569"/>
    <w:rsid w:val="00914C3C"/>
    <w:rsid w:val="009159AE"/>
    <w:rsid w:val="00917CDB"/>
    <w:rsid w:val="00921664"/>
    <w:rsid w:val="009224C8"/>
    <w:rsid w:val="00922688"/>
    <w:rsid w:val="00923DB3"/>
    <w:rsid w:val="00925643"/>
    <w:rsid w:val="00925B5B"/>
    <w:rsid w:val="00925E9C"/>
    <w:rsid w:val="009260B5"/>
    <w:rsid w:val="009316B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0113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49BD"/>
    <w:rsid w:val="009A67AD"/>
    <w:rsid w:val="009A6845"/>
    <w:rsid w:val="009A7110"/>
    <w:rsid w:val="009A7875"/>
    <w:rsid w:val="009B139F"/>
    <w:rsid w:val="009B1999"/>
    <w:rsid w:val="009B1F20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1F32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4888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7B7"/>
    <w:rsid w:val="00A67D0A"/>
    <w:rsid w:val="00A67D4D"/>
    <w:rsid w:val="00A71EB5"/>
    <w:rsid w:val="00A728BD"/>
    <w:rsid w:val="00A7727E"/>
    <w:rsid w:val="00A77D1F"/>
    <w:rsid w:val="00A80C67"/>
    <w:rsid w:val="00A83F93"/>
    <w:rsid w:val="00A85407"/>
    <w:rsid w:val="00A856FA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6E16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D7E0A"/>
    <w:rsid w:val="00AE01AA"/>
    <w:rsid w:val="00AE0F86"/>
    <w:rsid w:val="00AE127D"/>
    <w:rsid w:val="00AE3436"/>
    <w:rsid w:val="00AE34A5"/>
    <w:rsid w:val="00AE36FE"/>
    <w:rsid w:val="00AE4696"/>
    <w:rsid w:val="00AE52BA"/>
    <w:rsid w:val="00B00695"/>
    <w:rsid w:val="00B00795"/>
    <w:rsid w:val="00B01464"/>
    <w:rsid w:val="00B04203"/>
    <w:rsid w:val="00B04CF7"/>
    <w:rsid w:val="00B05C9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4F9B"/>
    <w:rsid w:val="00B36910"/>
    <w:rsid w:val="00B375CF"/>
    <w:rsid w:val="00B405C9"/>
    <w:rsid w:val="00B4120E"/>
    <w:rsid w:val="00B41CAA"/>
    <w:rsid w:val="00B456A0"/>
    <w:rsid w:val="00B45E75"/>
    <w:rsid w:val="00B46C8B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2020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08FC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E73D4"/>
    <w:rsid w:val="00BF0337"/>
    <w:rsid w:val="00BF1549"/>
    <w:rsid w:val="00BF538E"/>
    <w:rsid w:val="00BF7CB5"/>
    <w:rsid w:val="00C028CF"/>
    <w:rsid w:val="00C04353"/>
    <w:rsid w:val="00C05E0B"/>
    <w:rsid w:val="00C122FF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16CA"/>
    <w:rsid w:val="00C54F37"/>
    <w:rsid w:val="00C55AE7"/>
    <w:rsid w:val="00C62100"/>
    <w:rsid w:val="00C65486"/>
    <w:rsid w:val="00C6571B"/>
    <w:rsid w:val="00C6639D"/>
    <w:rsid w:val="00C66D36"/>
    <w:rsid w:val="00C67791"/>
    <w:rsid w:val="00C701E5"/>
    <w:rsid w:val="00C7312C"/>
    <w:rsid w:val="00C738AF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538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D9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6C3"/>
    <w:rsid w:val="00D1678A"/>
    <w:rsid w:val="00D17D5D"/>
    <w:rsid w:val="00D25CF4"/>
    <w:rsid w:val="00D34C01"/>
    <w:rsid w:val="00D37701"/>
    <w:rsid w:val="00D40F28"/>
    <w:rsid w:val="00D44548"/>
    <w:rsid w:val="00D460FF"/>
    <w:rsid w:val="00D461A2"/>
    <w:rsid w:val="00D467E0"/>
    <w:rsid w:val="00D51398"/>
    <w:rsid w:val="00D55AED"/>
    <w:rsid w:val="00D60044"/>
    <w:rsid w:val="00D669C8"/>
    <w:rsid w:val="00D70C8F"/>
    <w:rsid w:val="00D72DB7"/>
    <w:rsid w:val="00D75242"/>
    <w:rsid w:val="00D84179"/>
    <w:rsid w:val="00D842D3"/>
    <w:rsid w:val="00D84D9E"/>
    <w:rsid w:val="00D850F0"/>
    <w:rsid w:val="00D9014A"/>
    <w:rsid w:val="00D92831"/>
    <w:rsid w:val="00D94D25"/>
    <w:rsid w:val="00DA00A5"/>
    <w:rsid w:val="00DA12DE"/>
    <w:rsid w:val="00DA2156"/>
    <w:rsid w:val="00DA4543"/>
    <w:rsid w:val="00DA5A02"/>
    <w:rsid w:val="00DA6333"/>
    <w:rsid w:val="00DB3181"/>
    <w:rsid w:val="00DB3EE5"/>
    <w:rsid w:val="00DB59B1"/>
    <w:rsid w:val="00DC0704"/>
    <w:rsid w:val="00DC1BE7"/>
    <w:rsid w:val="00DC46BF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14AD"/>
    <w:rsid w:val="00DE2D8D"/>
    <w:rsid w:val="00DE342D"/>
    <w:rsid w:val="00DE4F68"/>
    <w:rsid w:val="00DE5C22"/>
    <w:rsid w:val="00DE7550"/>
    <w:rsid w:val="00DE7A8B"/>
    <w:rsid w:val="00DF6CA3"/>
    <w:rsid w:val="00E03F80"/>
    <w:rsid w:val="00E04A47"/>
    <w:rsid w:val="00E0545F"/>
    <w:rsid w:val="00E13CCC"/>
    <w:rsid w:val="00E15DF5"/>
    <w:rsid w:val="00E165EA"/>
    <w:rsid w:val="00E219E8"/>
    <w:rsid w:val="00E21AD4"/>
    <w:rsid w:val="00E21EBE"/>
    <w:rsid w:val="00E22BFC"/>
    <w:rsid w:val="00E30587"/>
    <w:rsid w:val="00E31F85"/>
    <w:rsid w:val="00E3395D"/>
    <w:rsid w:val="00E36F52"/>
    <w:rsid w:val="00E40DBE"/>
    <w:rsid w:val="00E42254"/>
    <w:rsid w:val="00E4242D"/>
    <w:rsid w:val="00E44849"/>
    <w:rsid w:val="00E45983"/>
    <w:rsid w:val="00E519F1"/>
    <w:rsid w:val="00E51FAF"/>
    <w:rsid w:val="00E57076"/>
    <w:rsid w:val="00E572C6"/>
    <w:rsid w:val="00E6202D"/>
    <w:rsid w:val="00E639CE"/>
    <w:rsid w:val="00E6502D"/>
    <w:rsid w:val="00E663E7"/>
    <w:rsid w:val="00E714E1"/>
    <w:rsid w:val="00E7201A"/>
    <w:rsid w:val="00E737EC"/>
    <w:rsid w:val="00E74A28"/>
    <w:rsid w:val="00E75012"/>
    <w:rsid w:val="00E80057"/>
    <w:rsid w:val="00E80ABF"/>
    <w:rsid w:val="00E8218A"/>
    <w:rsid w:val="00E837A6"/>
    <w:rsid w:val="00E86935"/>
    <w:rsid w:val="00E87164"/>
    <w:rsid w:val="00E87B31"/>
    <w:rsid w:val="00E91B23"/>
    <w:rsid w:val="00E92431"/>
    <w:rsid w:val="00E9433A"/>
    <w:rsid w:val="00E94383"/>
    <w:rsid w:val="00E943D4"/>
    <w:rsid w:val="00E951A5"/>
    <w:rsid w:val="00E96B3F"/>
    <w:rsid w:val="00E976CE"/>
    <w:rsid w:val="00EA0996"/>
    <w:rsid w:val="00EA22A1"/>
    <w:rsid w:val="00EB0755"/>
    <w:rsid w:val="00EB1DA2"/>
    <w:rsid w:val="00EB50E4"/>
    <w:rsid w:val="00EB74E6"/>
    <w:rsid w:val="00EC27D1"/>
    <w:rsid w:val="00EC287C"/>
    <w:rsid w:val="00EC5375"/>
    <w:rsid w:val="00ED79CD"/>
    <w:rsid w:val="00EE2A11"/>
    <w:rsid w:val="00EE2EDF"/>
    <w:rsid w:val="00EE4ED2"/>
    <w:rsid w:val="00EE5899"/>
    <w:rsid w:val="00EE6E5E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2810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4794"/>
    <w:rsid w:val="00F35349"/>
    <w:rsid w:val="00F36A2F"/>
    <w:rsid w:val="00F3734A"/>
    <w:rsid w:val="00F409E0"/>
    <w:rsid w:val="00F43A86"/>
    <w:rsid w:val="00F44DBD"/>
    <w:rsid w:val="00F45D76"/>
    <w:rsid w:val="00F46CA3"/>
    <w:rsid w:val="00F46DFD"/>
    <w:rsid w:val="00F51216"/>
    <w:rsid w:val="00F512CB"/>
    <w:rsid w:val="00F53AFA"/>
    <w:rsid w:val="00F544D2"/>
    <w:rsid w:val="00F56F85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220"/>
    <w:rsid w:val="00F96AB7"/>
    <w:rsid w:val="00F96CE9"/>
    <w:rsid w:val="00F97BC2"/>
    <w:rsid w:val="00FB0F53"/>
    <w:rsid w:val="00FB2B4F"/>
    <w:rsid w:val="00FB77CE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44E"/>
    <w:rsid w:val="00FF0139"/>
    <w:rsid w:val="00FF1905"/>
    <w:rsid w:val="00FF3C88"/>
    <w:rsid w:val="00FF4993"/>
    <w:rsid w:val="00FF5323"/>
    <w:rsid w:val="00FF67B4"/>
    <w:rsid w:val="00FF75D6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bCs/>
      <w:sz w:val="28"/>
      <w:szCs w:val="28"/>
      <w:u w:val="single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5B09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F5B09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"/>
    <w:basedOn w:val="Normal"/>
    <w:link w:val="BodyTextChar"/>
    <w:uiPriority w:val="99"/>
    <w:rsid w:val="00BC4172"/>
    <w:pPr>
      <w:jc w:val="both"/>
    </w:pPr>
    <w:rPr>
      <w:sz w:val="28"/>
      <w:szCs w:val="28"/>
      <w:lang w:val="en-GB"/>
    </w:rPr>
  </w:style>
  <w:style w:type="character" w:customStyle="1" w:styleId="BodyTextChar">
    <w:name w:val="Body Text Char"/>
    <w:aliases w:val="Caracter Char"/>
    <w:basedOn w:val="DefaultParagraphFont"/>
    <w:link w:val="BodyText"/>
    <w:uiPriority w:val="99"/>
    <w:locked/>
    <w:rsid w:val="009C232C"/>
    <w:rPr>
      <w:sz w:val="28"/>
      <w:szCs w:val="28"/>
      <w:lang w:val="en-GB" w:eastAsia="ro-RO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F5B09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5B09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F5B09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5B09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5B09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noProof/>
      <w:sz w:val="24"/>
      <w:szCs w:val="24"/>
      <w:lang w:val="en-US" w:eastAsia="en-US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sz w:val="28"/>
      <w:szCs w:val="28"/>
      <w:lang w:val="en-GB" w:eastAsia="ro-RO"/>
    </w:rPr>
  </w:style>
  <w:style w:type="character" w:styleId="Hyperlink">
    <w:name w:val="Hyperlink"/>
    <w:basedOn w:val="DefaultParagraphFont"/>
    <w:uiPriority w:val="99"/>
    <w:rsid w:val="00353D87"/>
    <w:rPr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uiPriority w:val="99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</w:style>
  <w:style w:type="paragraph" w:styleId="BodyTextIndent">
    <w:name w:val="Body Text Indent"/>
    <w:basedOn w:val="Normal"/>
    <w:link w:val="BodyTextIndentChar"/>
    <w:uiPriority w:val="99"/>
    <w:rsid w:val="000B78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62C13"/>
    <w:rPr>
      <w:sz w:val="24"/>
      <w:szCs w:val="24"/>
      <w:lang w:val="ro-RO" w:eastAsia="ro-RO"/>
    </w:rPr>
  </w:style>
  <w:style w:type="paragraph" w:customStyle="1" w:styleId="CharCharCharChar">
    <w:name w:val="Char Char Char Char"/>
    <w:basedOn w:val="Normal"/>
    <w:uiPriority w:val="99"/>
    <w:rsid w:val="000B7858"/>
    <w:rPr>
      <w:lang w:val="pl-PL" w:eastAsia="pl-PL"/>
    </w:rPr>
  </w:style>
  <w:style w:type="paragraph" w:customStyle="1" w:styleId="CharCharCharChar1">
    <w:name w:val="Char Char Char Char1"/>
    <w:basedOn w:val="Normal"/>
    <w:uiPriority w:val="99"/>
    <w:rsid w:val="00C738AF"/>
    <w:rPr>
      <w:lang w:val="pl-PL" w:eastAsia="pl-PL"/>
    </w:rPr>
  </w:style>
  <w:style w:type="paragraph" w:customStyle="1" w:styleId="Default">
    <w:name w:val="Default"/>
    <w:uiPriority w:val="99"/>
    <w:rsid w:val="00C738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12</Pages>
  <Words>1685</Words>
  <Characters>9610</Characters>
  <Application>Microsoft Office Outlook</Application>
  <DocSecurity>0</DocSecurity>
  <Lines>0</Lines>
  <Paragraphs>0</Paragraphs>
  <ScaleCrop>false</ScaleCrop>
  <Company>S.E.Bucuresti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subject/>
  <dc:creator>Ioana Untila</dc:creator>
  <cp:keywords/>
  <dc:description/>
  <cp:lastModifiedBy>vasile cristina</cp:lastModifiedBy>
  <cp:revision>8</cp:revision>
  <cp:lastPrinted>2016-10-10T11:30:00Z</cp:lastPrinted>
  <dcterms:created xsi:type="dcterms:W3CDTF">2017-10-25T07:03:00Z</dcterms:created>
  <dcterms:modified xsi:type="dcterms:W3CDTF">2017-10-27T10:04:00Z</dcterms:modified>
</cp:coreProperties>
</file>